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0" w:beforeAutospacing="0" w:after="0" w:afterAutospacing="0"/>
        <w:jc w:val="center"/>
        <w:rPr>
          <w:rFonts w:hint="eastAsia" w:ascii="楷体" w:hAnsi="楷体" w:eastAsia="楷体" w:cs="Times New Roman"/>
          <w:b/>
          <w:sz w:val="36"/>
          <w:szCs w:val="36"/>
        </w:rPr>
      </w:pPr>
      <w:r>
        <w:rPr>
          <w:rFonts w:hint="eastAsia" w:ascii="楷体" w:hAnsi="楷体" w:eastAsia="楷体" w:cs="Times New Roman"/>
          <w:b/>
          <w:sz w:val="36"/>
          <w:szCs w:val="36"/>
        </w:rPr>
        <w:t>苏银理财恒源封闭纯债371期</w:t>
      </w:r>
    </w:p>
    <w:p>
      <w:pPr>
        <w:pStyle w:val="5"/>
        <w:spacing w:before="0" w:beforeAutospacing="0" w:after="0" w:afterAutospacing="0"/>
        <w:jc w:val="center"/>
        <w:rPr>
          <w:rFonts w:ascii="楷体" w:hAnsi="楷体" w:eastAsia="楷体" w:cs="Times New Roman"/>
          <w:b/>
          <w:sz w:val="36"/>
          <w:szCs w:val="36"/>
        </w:rPr>
      </w:pPr>
      <w:bookmarkStart w:id="0" w:name="_GoBack"/>
      <w:bookmarkEnd w:id="0"/>
      <w:r>
        <w:rPr>
          <w:rFonts w:hint="eastAsia" w:ascii="楷体" w:hAnsi="楷体" w:eastAsia="楷体" w:cs="Times New Roman"/>
          <w:b/>
          <w:sz w:val="36"/>
          <w:szCs w:val="36"/>
        </w:rPr>
        <w:t>发行公告</w:t>
      </w:r>
    </w:p>
    <w:p>
      <w:pPr>
        <w:pStyle w:val="5"/>
        <w:spacing w:before="0" w:beforeAutospacing="0" w:after="0" w:afterAutospacing="0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尊敬的投资者：</w:t>
      </w:r>
    </w:p>
    <w:p>
      <w:pPr>
        <w:pStyle w:val="5"/>
        <w:spacing w:before="0" w:beforeAutospacing="0" w:after="0" w:afterAutospacing="0"/>
        <w:ind w:firstLine="560" w:firstLineChars="200"/>
        <w:rPr>
          <w:rFonts w:ascii="楷体" w:hAnsi="楷体" w:eastAsia="楷体" w:cs="Times New Roman"/>
          <w:sz w:val="28"/>
          <w:szCs w:val="28"/>
        </w:rPr>
      </w:pPr>
      <w:r>
        <w:rPr>
          <w:rFonts w:ascii="楷体" w:hAnsi="楷体" w:eastAsia="楷体" w:cs="Times New Roman"/>
          <w:sz w:val="28"/>
          <w:szCs w:val="28"/>
        </w:rPr>
        <w:t>苏银理财恒源封闭纯债371期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已</w:t>
      </w:r>
      <w:r>
        <w:rPr>
          <w:rFonts w:hint="eastAsia" w:ascii="楷体" w:hAnsi="楷体" w:eastAsia="楷体" w:cs="Times New Roman"/>
          <w:sz w:val="28"/>
          <w:szCs w:val="28"/>
        </w:rPr>
        <w:t>于</w:t>
      </w:r>
      <w:r>
        <w:rPr>
          <w:rFonts w:ascii="楷体" w:hAnsi="楷体" w:eastAsia="楷体" w:cs="Times New Roman"/>
          <w:sz w:val="28"/>
          <w:szCs w:val="28"/>
        </w:rPr>
        <w:t>2026年07月22日</w:t>
      </w:r>
      <w:r>
        <w:rPr>
          <w:rFonts w:hint="eastAsia" w:ascii="楷体" w:hAnsi="楷体" w:eastAsia="楷体" w:cs="Times New Roman"/>
          <w:sz w:val="28"/>
          <w:szCs w:val="28"/>
        </w:rPr>
        <w:t>成立，现将其相关信息公告</w:t>
      </w:r>
      <w:r>
        <w:rPr>
          <w:rFonts w:ascii="楷体" w:hAnsi="楷体" w:eastAsia="楷体" w:cs="Times New Roman"/>
          <w:sz w:val="28"/>
          <w:szCs w:val="28"/>
        </w:rPr>
        <w:t xml:space="preserve">如下： </w:t>
      </w:r>
    </w:p>
    <w:tbl>
      <w:tblPr>
        <w:tblStyle w:val="6"/>
        <w:tblW w:w="84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3083"/>
        <w:gridCol w:w="30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产品名称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苏银理财恒源封闭纯债371期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kern w:val="0"/>
                <w:lang w:eastAsia="zh-CN"/>
              </w:rPr>
              <w:t>产品代码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/>
            </w:r>
            <w:r>
              <w:rPr>
                <w:rFonts w:hint="eastAsia" w:ascii="楷体" w:hAnsi="楷体" w:eastAsia="楷体" w:cs="宋体"/>
                <w:kern w:val="0"/>
              </w:rPr>
              <w:t/>
            </w:r>
            <w:r>
              <w:rPr>
                <w:rFonts w:ascii="楷体" w:hAnsi="楷体" w:eastAsia="楷体" w:cs="宋体"/>
                <w:kern w:val="0"/>
              </w:rPr>
              <w:t>SYLC20266135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hint="eastAsia" w:ascii="楷体" w:hAnsi="楷体" w:eastAsia="楷体" w:cs="宋体"/>
                <w:kern w:val="0"/>
                <w:lang w:eastAsia="zh-CN"/>
              </w:rPr>
              <w:t>产品</w:t>
            </w:r>
            <w:r>
              <w:rPr>
                <w:rFonts w:ascii="楷体" w:hAnsi="楷体" w:eastAsia="楷体" w:cs="宋体"/>
                <w:kern w:val="0"/>
              </w:rPr>
              <w:t>登记编码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Z7003126000275</w:t>
            </w:r>
          </w:p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hint="eastAsia" w:ascii="楷体" w:hAnsi="楷体" w:eastAsia="楷体" w:cs="宋体"/>
                <w:kern w:val="0"/>
              </w:rPr>
              <w:t>（可在中国理财网www.chinawealth.com.cn查询产品信息）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产品</w:t>
            </w:r>
            <w:r>
              <w:rPr>
                <w:rFonts w:hint="eastAsia" w:ascii="楷体" w:hAnsi="楷体" w:eastAsia="楷体" w:cs="宋体"/>
                <w:kern w:val="0"/>
                <w:lang w:eastAsia="zh-CN"/>
              </w:rPr>
              <w:t>成立</w:t>
            </w:r>
            <w:r>
              <w:rPr>
                <w:rFonts w:ascii="楷体" w:hAnsi="楷体" w:eastAsia="楷体" w:cs="宋体"/>
                <w:kern w:val="0"/>
              </w:rPr>
              <w:t>日期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2026年07月22日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kern w:val="0"/>
                <w:lang w:eastAsia="zh-CN"/>
              </w:rPr>
              <w:t>募集币种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/>
            </w:r>
            <w:r>
              <w:rPr>
                <w:rFonts w:hint="eastAsia" w:ascii="楷体" w:hAnsi="楷体" w:eastAsia="楷体" w:cs="宋体"/>
                <w:kern w:val="0"/>
                <w:lang w:val="en-US" w:eastAsia="zh-CN"/>
              </w:rPr>
              <w:t/>
            </w:r>
            <w:r>
              <w:rPr>
                <w:rFonts w:ascii="楷体" w:hAnsi="楷体" w:eastAsia="楷体" w:cs="宋体"/>
                <w:kern w:val="0"/>
              </w:rPr>
              <w:t>人民币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kern w:val="0"/>
                <w:lang w:eastAsia="zh-CN"/>
              </w:rPr>
              <w:t>产品</w:t>
            </w:r>
            <w:r>
              <w:rPr>
                <w:rFonts w:hint="eastAsia" w:ascii="楷体" w:hAnsi="楷体" w:eastAsia="楷体" w:cs="宋体"/>
                <w:kern w:val="0"/>
              </w:rPr>
              <w:t>募集规模（元）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466,854,378.30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restart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  <w:r>
              <w:rPr>
                <w:rFonts w:ascii="楷体" w:hAnsi="楷体" w:cs="楷体" w:eastAsia="楷体"/>
              </w:rPr>
              <w:t>份额代码及份额募集规模（元）</w:t>
            </w: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J24001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25,308,346.45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J24002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31,354,533.79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J24003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82,434,280.15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J24004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72,371,359.45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J24005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79,921,705.09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J24006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26,532,178.87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J24007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81,776,073.00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J24008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6,731,686.00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J24009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17,929,424.65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J24010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2,366,600.00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J24011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24,598,547.19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J24012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14,287,643.66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J24013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1,242,000.00</w:t>
            </w:r>
          </w:p>
        </w:tc>
      </w:tr>
    </w:tbl>
    <w:p>
      <w:pPr>
        <w:bidi w:val="0"/>
        <w:ind w:firstLine="560" w:firstLineChars="200"/>
        <w:jc w:val="left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 </w:t>
      </w:r>
    </w:p>
    <w:p>
      <w:pPr>
        <w:pStyle w:val="5"/>
        <w:spacing w:before="0" w:beforeAutospacing="0" w:after="0" w:afterAutospacing="0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其他产品信息请以产品说明书所载为准。</w:t>
      </w:r>
    </w:p>
    <w:p>
      <w:pPr>
        <w:pStyle w:val="5"/>
        <w:spacing w:before="0" w:beforeAutospacing="0" w:after="0" w:afterAutospacing="0"/>
        <w:ind w:firstLine="560" w:firstLineChars="200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特此公告。</w:t>
      </w:r>
    </w:p>
    <w:p>
      <w:pPr>
        <w:spacing w:line="560" w:lineRule="exact"/>
        <w:ind w:firstLine="560" w:firstLineChars="200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感谢您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一直以来对苏银理财的支持，</w:t>
      </w:r>
      <w:r>
        <w:rPr>
          <w:rFonts w:hint="eastAsia" w:ascii="楷体" w:hAnsi="楷体" w:eastAsia="楷体" w:cs="Times New Roman"/>
          <w:sz w:val="28"/>
          <w:szCs w:val="28"/>
        </w:rPr>
        <w:t>敬请继续关注苏银理财推出的其他理财产品。</w:t>
      </w:r>
    </w:p>
    <w:p>
      <w:pPr>
        <w:spacing w:line="560" w:lineRule="exact"/>
        <w:jc w:val="right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jc w:val="right"/>
        <w:rPr>
          <w:rFonts w:ascii="楷体" w:hAnsi="楷体" w:eastAsia="楷体"/>
          <w:kern w:val="0"/>
          <w:sz w:val="24"/>
          <w:szCs w:val="24"/>
        </w:rPr>
      </w:pPr>
      <w:r>
        <w:rPr>
          <w:rFonts w:ascii="楷体" w:hAnsi="楷体" w:eastAsia="楷体"/>
          <w:sz w:val="28"/>
          <w:szCs w:val="28"/>
        </w:rPr>
        <w:t>2026年07月23日</w:t>
      </w:r>
    </w:p>
    <w:p/>
    <w:p/>
    <w:p>
      <w:pPr>
        <w:rPr>
          <w:rFonts w:ascii="楷体" w:hAnsi="楷体" w:eastAsia="楷体"/>
        </w:rPr>
      </w:pPr>
      <w:r>
        <w:rPr>
          <w:rFonts w:hint="eastAsia" w:ascii="楷体" w:hAnsi="楷体" w:eastAsia="楷体"/>
        </w:rPr>
        <w:t>备注：本次披露内容解释权归苏银理财所有，不构成任何形式的法律要约或承诺。</w:t>
      </w:r>
    </w:p>
    <w:p/>
    <w:p/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2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13335"/>
          <wp:wrapSquare wrapText="bothSides"/>
          <wp:docPr id="1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说明: 说明: C:\Users\JSYH\Desktop\苏银理财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4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3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BC2489"/>
    <w:rsid w:val="037E5DCB"/>
    <w:rsid w:val="04513BA5"/>
    <w:rsid w:val="06C21824"/>
    <w:rsid w:val="09AF4121"/>
    <w:rsid w:val="0E4449F4"/>
    <w:rsid w:val="0EAF40A4"/>
    <w:rsid w:val="0ED30DE0"/>
    <w:rsid w:val="0EFE76A6"/>
    <w:rsid w:val="111A0C9A"/>
    <w:rsid w:val="11C23A31"/>
    <w:rsid w:val="11CE1A42"/>
    <w:rsid w:val="140F3276"/>
    <w:rsid w:val="14DE5ECD"/>
    <w:rsid w:val="165B7028"/>
    <w:rsid w:val="1A4B52AF"/>
    <w:rsid w:val="1A574945"/>
    <w:rsid w:val="1A8E28A0"/>
    <w:rsid w:val="1BB03C7D"/>
    <w:rsid w:val="1BB50104"/>
    <w:rsid w:val="1DC46339"/>
    <w:rsid w:val="206261AF"/>
    <w:rsid w:val="213E4898"/>
    <w:rsid w:val="22392531"/>
    <w:rsid w:val="25230CFB"/>
    <w:rsid w:val="2ABB5AA9"/>
    <w:rsid w:val="2B536F21"/>
    <w:rsid w:val="2C3B141D"/>
    <w:rsid w:val="2CED4AC4"/>
    <w:rsid w:val="32F6606D"/>
    <w:rsid w:val="34172F02"/>
    <w:rsid w:val="35A70196"/>
    <w:rsid w:val="372333F2"/>
    <w:rsid w:val="395F2BBE"/>
    <w:rsid w:val="3A8F74D3"/>
    <w:rsid w:val="3DD50400"/>
    <w:rsid w:val="40554F9C"/>
    <w:rsid w:val="40D31FE7"/>
    <w:rsid w:val="42EC5ED9"/>
    <w:rsid w:val="45636562"/>
    <w:rsid w:val="45AA3413"/>
    <w:rsid w:val="4D5608B6"/>
    <w:rsid w:val="4ED571E4"/>
    <w:rsid w:val="50282F8E"/>
    <w:rsid w:val="550F159D"/>
    <w:rsid w:val="57A10251"/>
    <w:rsid w:val="57DA482F"/>
    <w:rsid w:val="582B54DF"/>
    <w:rsid w:val="5A7A0CFF"/>
    <w:rsid w:val="5C457071"/>
    <w:rsid w:val="61B14255"/>
    <w:rsid w:val="63972DF0"/>
    <w:rsid w:val="660776F2"/>
    <w:rsid w:val="66081ABD"/>
    <w:rsid w:val="699A724E"/>
    <w:rsid w:val="6F846384"/>
    <w:rsid w:val="70057BD7"/>
    <w:rsid w:val="707120B4"/>
    <w:rsid w:val="70EE7DA8"/>
    <w:rsid w:val="72EC1F10"/>
    <w:rsid w:val="730E33D2"/>
    <w:rsid w:val="733D289D"/>
    <w:rsid w:val="7492574D"/>
    <w:rsid w:val="762412E8"/>
    <w:rsid w:val="765E373E"/>
    <w:rsid w:val="79352EE7"/>
    <w:rsid w:val="796E4346"/>
    <w:rsid w:val="7D5471E5"/>
    <w:rsid w:val="7F28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header1.xml" Type="http://schemas.openxmlformats.org/officeDocument/2006/relationships/header"/><Relationship Id="rId4" Target="header2.xml" Type="http://schemas.openxmlformats.org/officeDocument/2006/relationships/header"/><Relationship Id="rId5" Target="header3.xml" Type="http://schemas.openxmlformats.org/officeDocument/2006/relationships/header"/><Relationship Id="rId6" Target="footer1.xml" Type="http://schemas.openxmlformats.org/officeDocument/2006/relationships/footer"/><Relationship Id="rId7" Target="theme/theme1.xml" Type="http://schemas.openxmlformats.org/officeDocument/2006/relationships/theme"/><Relationship Id="rId8" Target="fontTable.xml" Type="http://schemas.openxmlformats.org/officeDocument/2006/relationships/fontTable"/></Relationships>
</file>

<file path=word/_rels/head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Relationship Id="rId2" Target="media/image2.png" Type="http://schemas.openxmlformats.org/officeDocument/2006/relationships/image"/></Relationships>
</file>

<file path=word/_rels/head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header3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2026-03-10T02:04:00Z</dcterms:created>
  <dc:creator>User</dc:creator>
  <cp:lastModifiedBy>jsyh</cp:lastModifiedBy>
  <dcterms:modified xsi:type="dcterms:W3CDTF">2026-05-22T01:10:57Z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F1B1DEA8F5154B7FBB0F1E8C603730B9</vt:lpwstr>
  </property>
</Properties>
</file>