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苏银理财恒源封闭债权362期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苏银理财恒源封闭债权362期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2026年07月22日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苏银理财恒源封闭债权362期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Z7003126000274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3,165,229,612.00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J23933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631,510,257.00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J23934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101,762,567.00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J23935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228,139,449.00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J23936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374,081,926.00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J23937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533,091,000.00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J23938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179,014,287.00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J23939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75,557,394.00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77,353,350.00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67,970,000.00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10,559,586.00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82,658,035.00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138,623,080.00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29,669,310.00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2,966,307.00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J23949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243,082,416.00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107,075,985.00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8,935,324.00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12,009,957.00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70,363,825.00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68,888,349.00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121,699,108.00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J23959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218,000.00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其中“苏银理财恒源封闭债权362期13月H”、“苏银理财恒源封闭债权362期13月W”份额无实际募集，份额未成立。上述份额未成立不影响“苏银理财恒源封闭债权362期”理财产品其他份额正常投资运作。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2026年07月23日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