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南银理财鼎瑞安稳一年定开2025第32期公募人民币理财产品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南银理财鼎瑞安稳一年定开2025第32期公募人民币理财产品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Z7003225000370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2025年12月25日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1,319,646,663.00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华鑫证券有限责任公司,国投泰康信托有限公司,天弘基金管理有限公司,广发基金管理有限公司,招商基金管理有限公司,紫金信托有限责任公司,景顺长城基金管理有限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189,291,905.16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34,048,209.68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59,059,416.39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82,369,379.95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8,801,509.16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84,299,572.61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32,616,805.44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ZI30042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711,041,776.70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4,320,159.40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3,657,271.53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58,938.76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ZS30042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131,011,579.34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30042份额净值为1.0151元，ZB30042份额净值为1.0151元，ZC30042份额净值为1.0153元，ZD30042份额净值为1.0156元，ZE30042份额净值为1.0161元，ZF30042份额净值为1.0156元，ZG30042份额净值为1.0159元，ZI30042份额净值为1.0161元，ZM30042份额净值为1.0151元，ZQ30042份额净值为1.0151元，ZR30042份额净值为1.0161元，ZS30042份额净值为1.0159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99.07%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84.04%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15.96%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501,234,622.57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37.39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398,193,977.95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29.70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136,980,959.15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133,004,770.62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232400013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24渤海银行二级资本债01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20,530,240.00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ZJQTT202302210001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外贸信托-鑫华优享2号证券投资集合资金信托计划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20,185,075.97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ZJQTT202210190001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招商基金-安鑫2号集合资产管理计划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20,149,674.24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102582493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25武进绿建MTN001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20,125,640.00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ZJQTT202406260001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华鑫证券鑫鑫相印1号集合资产管理计划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20,092,077.50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000037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广发景宁纯债债券A</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20,066,810.04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0101000000002116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南银理财鼎瑞安稳一年定开2025第32期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262751293.88</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264000000.00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313267.47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1221.77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67243.00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