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南银理财珠联璧合安稳1906一年定开公募人民币理财产品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南银理财珠联璧合安稳1906一年定开公募人民币理财产品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Z7003221000025</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2019年06月19日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6,817,499,241.32</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信信托有限责任公司,中粮信托有限责任公司,兴业国际信托有限公司,华鑫证券有限责任公司,南京证券股份有限公司,国投泰康信托有限公司,国通信托有限责任公司,天弘基金管理有限公司,广东粤财信托有限公司,招商基金管理有限公司,易方达基金管理有限公司,陆家嘴国际信托有限公司,景顺长城基金管理有限公司,重庆国际信托股份有限公司,江苏省国际信托有限责任公司,中国对外经济贸易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Z30002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2,845,169,965.56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1.2828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Z31002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401,673,640.23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ZB30002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541,990,315.03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ZB31002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577,395,349.45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ZC30002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78,433,513.93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ZC31002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30,063,831.07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ZD30002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137,993,220.94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ZD31002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303,447,355.37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ZE30002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56,268,719.64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ZE31002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17,405,760.27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ZF30002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169,226,461.88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ZF31002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159,765,969.38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ZG30002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116,909,133.22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ZG31002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202,340,387.38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ZI30002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308,981,634.43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ZJ30002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352,982,261.60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ZJ31002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306,575,581.87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ZK30002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58,106,895.19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ZK31002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117,868,667.28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ZL31002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21,352,494.49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ZM30002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66,332,753.89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ZM31002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45,110,042.65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ZN30002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91,823,948.22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1.0301</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Z30002份额净值为1.0275元，Z31002份额净值为1.0271元，ZB30002份额净值为1.0275元，ZB31002份额净值为1.0271元，ZC30002份额净值为1.0284元，ZC31002份额净值为1.0280元，ZD30002份额净值为1.0288元，ZD31002份额净值为1.0284元，ZE30002份额净值为1.0297元，ZE31002份额净值为1.0293元，ZF30002份额净值为1.0283元，ZF31002份额净值为1.0280元，ZG30002份额净值为1.0293元，ZG31002份额净值为1.0289元，ZI30002份额净值为1.0306元，ZJ30002份额净值为1.0274元，ZJ31002份额净值为1.0271元，ZK30002份额净值为1.0274元，ZK31002份额净值为1.0271元，ZL31002份额净值为1.0280元，ZM30002份额净值为1.0275元，ZM31002份额净值为1.0271元，ZN30002份额净值为1.0301</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89.49%</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85.89%</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9.93%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14.11%</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0.58%</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XTDKX202508140022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陆家嘴信托-稳新-南睿9号集合资金信托计划第1期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310,543,718.30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4.43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ZJQTT202511130001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兴业信托-兴南恒盈2号集合资金信托计划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300,829,671.58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XTDKX202508260001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中信信托·兴邦111号固定收益类信托计划（第1期）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230,468,799.80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ZJQTT202405170002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陆家嘴信托-陆享16号集合资金信托计划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209,171,522.12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XTDKX202507300004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粤财信托·瑞兴237号集合资金信托计划第3期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205,982,841.24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112585187</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25珠海华润银行CD066</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197,593,600.00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112503289</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25农业银行CD289</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196,821,200.00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XTDKX202508190023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重庆信托扬州发展6号集合资金信托计划第2期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190,410,633.70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XTDKX202508180004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重庆信托·徐州发展1号集合资金信托计划（第2期）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190,393,054.90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112585159</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25徽商银行CD211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148,213,350.00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2.12</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盐城盛州投资控股集团有限公司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中信信托·兴邦105号固定收益类信托计划第1期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泰州市城市建设投资控股有限公司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重庆信托·泰州城控集合资金信托计划（第1期）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靖江市欣城建设发展有限公司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重庆信托·泰州发展20号集合资金信托计划（第1期）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江苏创鸿控股集团有限公司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中信信托·兴邦96号固定收益类信托计划（第1期）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邳州市产业投资控股集团有限公司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粤财信托·瑞兴241号集合资金信托计划（第2期）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扬州高发产业投资发展集团有限公司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粤财信托瑞兴243号集合资金信托计划第1期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57</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盐城市大纵湖湖区资源开发有限公司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国通信托·纵湖资源集合资金信托计划第2期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盐城市水务集团有限公司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粤财信托·瑞兴244号集合资金信托计划（第1期）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泰州医药城控股集团有限公司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重庆信托·泰州发展5号集合资金信托计划（第1期）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盐城高新区投资集团有限公司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粤财信托·瑞兴242号集合资金信托计划第2期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江苏盐城港控股集团有限公司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中信信托·兴邦103号固定收益类信托计划第2期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仪征市扬子文旅控股集团有限公司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重庆信托扬州发展6号集合资金信托计划第3期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泰州国控投资集团有限公司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中信信托·兴邦112号固定收益类信托计划（第1期）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仪征市扬子文旅控股集团有限公司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重庆信托扬州发展6号集合资金信托计划第2期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沛县城市建设投资发展集团有限公司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重庆信托·徐州发展1号集合资金信托计划（第2期）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如东县民泰城乡建设工程有限公司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粤财信托·瑞兴237号集合资金信托计划第3期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嵊州市交通投资发展集团有限公司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中信信托·兴邦111号固定收益类信托计划（第1期）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59</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启东安瑞达开发建设有限公司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陆家嘴信托-稳新-南睿9号集合资金信托计划第1期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0120030000000299</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南京银行安稳1906一年定开</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2473198495.38</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2510000000.00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1875625.05</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6865.09</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31244.38</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351379.97</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