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南银理财珠联璧合鑫逸稳一年258期封闭式公募人民币理财产品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南银理财珠联璧合鑫逸稳一年258期封闭式公募人民币理财产品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Z7003226000053</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2026年01月28日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816,036,849.00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中粮信托有限责任公司,华鑫国际信托有限公司,国投泰康信托有限公司,紫金信托有限责任公司,江苏省国际信托有限责任公司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Y30258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450,873,781.89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Y31258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171,648,011.61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Y32258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127,525,685.57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YB30258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2,418,941.75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YG30258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62,512,331.88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YH30258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8,752,435.51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1.0099</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Y30258份额净值为1.0091元，Y31258份额净值为1.0095元，Y32258份额净值为1.0099元，YB30258份额净值为1.0102元，YG30258份额净值为1.0097元，YH30258份额净值为1.0099</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97.19%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91.12%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8.88%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2.81%</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253,828,701.49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30.81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华鑫信托·嘉盈和颜130号集合资金信托计划（第1期）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202,405,186.00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24.57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XTDKX202601280004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中粮信托·栗泽15号集合资金信托计划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202,164,504.00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24.54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81,817,543.95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59,806,289.66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7.26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23,169,901.76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华鑫信托·嘉盈和颜130号集合资金信托计划（第1期）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226</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云瀚信息科技有限公司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中粮信托·栗泽15号集合资金信托计划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0101080000004215</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南银理财珠联璧合鑫逸稳一年258期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55497311.87</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59500000.00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77432.75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5215.40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6029.79</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