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Z7003225000411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2025年12月30日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107,882,495.00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69,420,135.22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38,633,146.26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883,562.61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Y60150份额净值为1.0095元，Y61150份额净值为1.0100元，Y62150份额净值为1.0105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90.76%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51,698,390.60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40,496,950.40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10,855,980.67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5,215,475.01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4.79</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0101010000003969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28876.37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825.98</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