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南银理财珠联璧合鑫逸稳两年148期封闭式公募人民币理财产品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南银理财珠联璧合鑫逸稳两年148期封闭式公募人民币理财产品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Z7003225000399</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2025年12月17日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129,732,155.00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中粮信托有限责任公司,国投泰康信托有限公司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Y60148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76,434,704.02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Y61148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44,469,648.91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1.0112</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1.0112</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Y62148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10,248,902.91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1.0117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1.0117</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Y60148份额净值为1.0106元，Y61148份额净值为1.0112元，Y62148份额净值为1.0117</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95.23%</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93.79%</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6.21%</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4.77%</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ZJQTT202309150001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中粮信托-鼎兴6号集合资金信托计划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60,272,654.78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45.96</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XTDKX202601210042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国投泰康信托黄雀·音福37号集合资金信托计划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50,621,188.00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38.60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13,067,384.13</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9.96</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HHQTT202601270003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国投泰康信托福佳严选1号集合资金信托计划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6,259,779.39</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4.77</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深圳面包星辰科技有限公司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国投泰康信托黄雀·音福37号集合资金信托计划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388</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不规则付息</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0101010000003813</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南银理财珠联璧合鑫逸稳两年148期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41498.31</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1377.71</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