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Z7003225000150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341,906,617.00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235,334,172.12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104,150,215.66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12,283,001.69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Y60121份额净值为1.0284元，Y61121份额净值为1.0294元，Y62121份额净值为1.0305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87.15%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12.85%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210,295,689.56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59.78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79,338,928.12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35,065,012.69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16,657,600.38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ZJQTT202309270002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5,032,424.69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0101060000001538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76129.46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1809.35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