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南银理财珠联璧合鑫逸稳两年120期封闭式公募人民币理财产品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南银理财珠联璧合鑫逸稳两年120期封闭式公募人民币理财产品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Z7003225000147</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2025年06月04日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242,454,755.00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Y60120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161,839,532.52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1.0294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Y61120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81,642,098.65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1.0304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Y62120</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6,211,344.75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Y60120份额净值为1.0294元，Y61120份额净值为1.0304元，Y62120份额净值为1.0315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95.29%</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88.25%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11.75%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4.71%</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ZJQTT202207200001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124,084,818.37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49.69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85,271,408.40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34.15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24,917,256.20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11,802,481.06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0101070000001528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南银理财珠联璧合鑫逸稳两年120期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59912.30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4278.42</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