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南银理财珠联璧合鑫逸稳两年91期封闭式公募人民币理财产品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南银理财珠联璧合鑫逸稳两年91期封闭式公募人民币理财产品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Z7003224000190</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2024年10月09日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38,661,314.00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中粮信托有限责任公司,泰康资产管理有限责任公司,太平洋资产管理有限责任公司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Y60091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24,767,548.02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1.0484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1.0484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Y61091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12,423,269.32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1.0501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1.0501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Y62091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3,376,045.35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1.0519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1.0519</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Y60091份额净值为1.0484元，Y61091份额净值为1.0501元，Y62091份额净值为1.0519</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98.71%</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1.29%</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ZJQTT202508040001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太平洋安盈十五号流动性资产管理产品</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32,017,748.48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78.93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8,139,161.07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ZJQTT202207120001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泰康资产稳利流动性资产管理产品</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507,807.75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1.25</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0101030000001196</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南京银行南京分行南银理财鑫逸稳两年91期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11657.14</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1512.03</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