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Z7003226000054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2026年01月28日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125,446,462.00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62,169,363.33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57,780,377.50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6,107,690.22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Y63154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538,095.04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Y60154份额净值为1.0089元，Y61154份额净值为1.0093元，Y62154份额净值为1.0097元，Y63154份额净值为1.0095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95.59%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93.95%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6.05%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4.41%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59,385,784.80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48,510,685.92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12,733,606.64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5,591,748.86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0101070000004211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20706.34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2388.99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