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南银理财珠联璧合鑫逸稳两年117期封闭式公募人民币理财产品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南银理财珠联璧合鑫逸稳两年117期封闭式公募人民币理财产品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Z7003225000122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2025年05月14日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95,788,832.00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Y60117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46,954,155.75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Y61117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49,389,923.00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Y62117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2,419,096.37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Y60117份额净值为1.0304元，Y61117份额净值为1.0315元，Y62117份额净值为1.0326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89.30%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10.70%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51,979,370.94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52.63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31,397,361.66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9,846,515.27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4,738,367.12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0101030000001506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南银理财珠联璧合鑫逸稳两年117期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25569.14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794.68</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