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南银理财珠联璧合鑫逸稳两年119期封闭式公募人民币理财产品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南银理财珠联璧合鑫逸稳两年119期封闭式公募人民币理财产品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Z7003225000135</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2025年05月28日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173,438,506.00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Y60119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107,596,665.24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Y61119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68,524,961.46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Y62119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2,477,349.50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1.0314</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Y60119份额净值为1.0293元，Y61119份额净值为1.0303元，Y62119份额净值为1.0314</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88.03%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11.97%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ZJQTT202207200001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95,501,216.84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53.47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53,627,514.99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17,683,214.08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8,472,003.76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4.74</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0101060000001519</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南银理财珠联璧合鑫逸稳两年119期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42403.73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1665.09</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