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南银理财珠联璧合鑫逸稳一年247期封闭式公募人民币理财产品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南银理财珠联璧合鑫逸稳一年247期封闭式公募人民币理财产品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Z7003225000375</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2025年11月12日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297,839,190.00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华鑫国际信托有限公司,国投泰康信托有限公司,紫金信托有限责任公司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Y30247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143,999,746.29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1.0125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1.0125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Y31247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61,604,923.16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Y32247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91,990,048.01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YB30247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4,146,476.94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1.0140</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Y30247份额净值为1.0125元，Y31247份额净值为1.0131元，Y32247份额净值为1.0138元，YB30247份额净值为1.0140</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97.22%</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94.27%</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5.73%</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2.78%</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XTDKX202512090021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华鑫信托嘉盈朝夕59号集合资金信托计划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148,940,646.96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49.36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114,277,180.24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37.87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29,879,446.20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8,399,426.35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2.78</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华鑫信托嘉盈朝夕59号集合资金信托计划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0101040000002157</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南银理财珠联璧合鑫逸稳一年247期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43429.86</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1533.11</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1772.54</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