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南银理财珠联璧合安稳1912一年定开公募人民币理财产品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南银理财珠联璧合安稳1912一年定开公募人民币理财产品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Z7003221000019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2019年12月05日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8,364,930,140.18</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信信托有限责任公司,中粮信托有限责任公司,兴业国际信托有限公司,华安基金管理有限公司,华泰资产管理有限公司,华鑫证券有限责任公司,国投泰康信托有限公司,国泰基金管理有限公司,天弘基金管理有限公司,广东粤财信托有限公司,招商基金管理有限公司,紫金信托有限责任公司,易方达基金管理有限公司,陆家嘴国际信托有限公司,景顺长城基金管理有限公司,重庆国际信托股份有限公司,江苏省国际信托有限责任公司,中国对外经济贸易信托有限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NYAW000516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1,334,327,567.98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NYAW000517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17,179,472.81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NYAW000518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3,127,116.65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NYAW000519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2,430,896.67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NYAW000520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200,140,484.55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26,205,553.03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2,243,745.65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343,108.16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180,820,256.74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21,517,156.72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NYAW000526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1,735,299.27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NYAW000527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2,116,057.53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NYAW000529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436,700,803.12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NYAW000530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24,125,799.97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155,846,679.08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NYAW000532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108,928,108.16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NYAW000533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69,076,309.08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1,212,132.37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90,327,668.82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257,132,659.77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26,457,652.95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276,849,557.11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97,882,487.07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78,220,965.90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21,084.59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NYAW000548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80,309,069.54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305,014,151.98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15,484,962.59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152,635,837.60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52,184,571.73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98,868,799.56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635,343.81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102,582,226.04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46,078,696.36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2,283,213,148.43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1.2697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Z31008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925,960,266.67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Z32008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691,574,510.13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Z33008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269,542,055.91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AW000516份额净值为1.0091元，NYAW000517份额净值为1.0088元，NYAW000518份额净值为1.0088元，NYAW000519份额净值为1.0095元，NYAW000520份额净值为1.0088元，NYAW000521份额净值为1.0085元，NYAW000522份额净值为1.0085元，NYAW000523份额净值为1.0091元，NYAW000524份额净值为1.0083元，NYAW000525份额净值为1.0080元，NYAW000526份额净值为1.0080元，NYAW000527份额净值为1.0086元，NYAW000529份额净值为1.0088元，NYAW000530份额净值为1.0090元，NYAW000531份额净值为1.0091元，NYAW000532份额净值为1.0095元，NYAW000533份额净值为1.0093元，NYAW000537份额净值为1.0091元，NYAW000538份额净值为1.0093元，NYAW000539份额净值为1.0085元，NYAW000540份额净值为1.0086元，NYAW000541份额净值为1.0088元，NYAW000542份额净值为1.0091元，NYAW000543份额净值为1.0089元，NYAW000547份额净值为1.0088元，NYAW000548份额净值为1.0089元，NYAW000549份额净值为1.0080元，NYAW000550份额净值为1.0081元，NYAW000551份额净值为1.0083元，NYAW000552份额净值为1.0086元，NYAW000553份额净值为1.0085元，NYAW000557份额净值为1.0083元，NYAW000558份额净值为1.0084元，NYAW000559份额净值为1.0093元，Z30008份额净值为1.0088元，Z31008份额净值为1.0088元，Z32008份额净值为1.0088元，Z33008份额净值为1.0088</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94.02%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90.07%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5.05%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9.93%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XTDKX202603270006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870,947,108.55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666,022,522.13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XTDKX202603270005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粤财信托瑞兴267号集合资金信托计划第2期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303,504,732.00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XTDKX202603180024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外贸信托臻璟系列集合资金信托计划84期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302,140,392.00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300,793,534.85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XTDKX202603250022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江苏信托安宁1号集合资金信托计划第1期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290,713,542.10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TYJKX202603250005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同业借款（中信资产）20260002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250,328,724.20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XTDKX202603250021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粤财信托·瑞兴264号集合资金信托计划第2期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200,532,756.00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XTDKX202603180021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陆家嘴信托-稳新-南睿13号集合资金信托计划（第1期）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200,479,438.00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XTDKX202603180003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粤财信托·瑞兴266号集合资金信托计划（第2期）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200,449,966.00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湖州经开投资发展集团有限公司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中信信托·兴邦120号固定收益类信托计划（第1期）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淮安市宏信国有资产投资管理有限公司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重庆信托·淮安发展10号集合资金信托计划（第2期）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靖江市城市建设投资发展(集团)有限公司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粤财信托·瑞兴282号集合资金信托计划（第1期）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江苏新海诚发展集团有限公司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粤财信托·瑞兴263号集合资金信托计划（第1期）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江苏润鑫城市投资集团有限公司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粤财信托·瑞兴277号集合资金信托计划（第1期）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江苏姜堰经开集团有限公司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粤财信托·瑞兴276号集合资金信托计划（第2期）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江苏金姜城投资集团有限公司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中信信托·兴邦121号固定收益类信托计划（第2期）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泰州市城市建设投资控股有限公司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粤财信托·瑞兴274号集合资金信托计划（第2期）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靖江市华宇投资建设有限公司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陆家嘴信托-稳新-南睿15号集合资金信托计划（第1期）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无锡市太湖新城资产经营管理有限公司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粤财信托·瑞兴268号集合资金信托计划（第2期）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江苏金坛建设集团有限公司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陆家嘴信托-稳新-南睿13号集合资金信托计划（第2期）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扬州安康产业投资有限公司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重庆信托扬州发展16号集合资金信托计划第2期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绍兴袍江经济技术开发区投资发展集团有限公司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粤财信托·瑞兴275号集合资金信托计划（第2期）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泰州东部新城控股集团有限公司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中信信托·兴邦122号固定收益类信托计划（第2期）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盐城高新区投资集团有限公司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粤财信托·瑞兴273号集合资金信托计划第2期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徐州金龙湖控股集团有限公司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粤财信托·瑞兴266号集合资金信托计划（第2期）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高邮市交通产业投资集团有限公司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粤财信托·瑞兴264号集合资金信托计划第2期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泰州新区新农村建设投资发展有限公司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陆家嘴信托-稳新-南睿14号集合资金信托计划（第1期）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江苏金坛建设集团有限公司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陆家嘴信托-稳新-南睿13号集合资金信托计划（第1期）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中国中信金融资产管理股份有限公司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同业借款（中信资产）20260002</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同业借款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江苏东和投资集团有限公司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粤财信托瑞兴267号集合资金信托计划第2期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光大永明-安鑫7号资产支持计划（第6期）优先级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启东市新城建设投资发展有限公司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江苏信托安宁1号集合资金信托计划第1期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外贸信托臻璟系列集合资金信托计划84期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中粮信托·栗泽19号集合资金信托计划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0120050000000316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南京银行安稳1912一年定开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40023734.07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2205872.14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9772.14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3767.63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397106.24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