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南银理财鼎瑞安心三年22期封闭式公募人民币理财产品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南银理财鼎瑞安心三年22期封闭式公募人民币理财产品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Z7003226000007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2026年01月14日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17,705,956.00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AX30022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16,525,749.54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AX31022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454,590.13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AX32022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921,723.41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AX30022份额净值为1.0111元，AX31022份额净值为1.0102元，AX32022份额净值为1.0106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253555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24一村K2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1,659,268.19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253509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24诸新02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1,649,971.76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258534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25农旅01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1,638,040.00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257511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25恒瑞01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1,635,360.00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281155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25渝枢10</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1,604,145.01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280861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25尚贤K2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1,603,169.08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280680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25联投17</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1,601,928.14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281284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26南新01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1,601,531.90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281177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26创鸿01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1,599,323.85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280616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25金灌02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1,594,946.27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0101070000004089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南银理财鼎瑞安心三年22期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2583.50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